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B2" w:rsidRDefault="00AA63D7">
      <w:bookmarkStart w:id="0" w:name="_GoBack"/>
      <w:bookmarkEnd w:id="0"/>
      <w:r>
        <w:t>W</w:t>
      </w:r>
      <w:r w:rsidR="00A54411">
        <w:t xml:space="preserve"> filmie widać jadący pojazd ciężarowy z naczepą. Na łuku drogi naczepa ciężarówki wpada w poślizg, wyjeżdża na przeciwległy pas</w:t>
      </w:r>
      <w:r w:rsidR="00173CD4">
        <w:t xml:space="preserve"> ruchu</w:t>
      </w:r>
      <w:r w:rsidR="00A54411">
        <w:t xml:space="preserve"> i uderza w osobowe auto jadące z przeciwka, które zostaje zepchnięte na bariery energochłonne. Spod pokrywy silnika osobówki wydobywa się biały dym. </w:t>
      </w:r>
    </w:p>
    <w:sectPr w:rsidR="0067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11"/>
    <w:rsid w:val="00173CD4"/>
    <w:rsid w:val="006719B2"/>
    <w:rsid w:val="007560C1"/>
    <w:rsid w:val="00A54411"/>
    <w:rsid w:val="00A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900EF-0B7F-4280-8D09-930D5074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Jarosław Gwóźdź</cp:lastModifiedBy>
  <cp:revision>2</cp:revision>
  <dcterms:created xsi:type="dcterms:W3CDTF">2020-11-04T11:45:00Z</dcterms:created>
  <dcterms:modified xsi:type="dcterms:W3CDTF">2020-11-04T11:45:00Z</dcterms:modified>
</cp:coreProperties>
</file>